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E85E5" w14:textId="77777777" w:rsidR="00907F0F" w:rsidRPr="00B64115" w:rsidRDefault="00907F0F" w:rsidP="00907F0F">
      <w:pPr>
        <w:rPr>
          <w:rFonts w:ascii="Garamond" w:hAnsi="Garamond"/>
          <w:sz w:val="22"/>
          <w:szCs w:val="22"/>
        </w:rPr>
      </w:pPr>
    </w:p>
    <w:p w14:paraId="77F3A709" w14:textId="09EE79EC" w:rsidR="00907F0F" w:rsidRPr="00B64115" w:rsidRDefault="00907F0F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>Date:</w:t>
      </w:r>
      <w:r w:rsidRPr="00B64115">
        <w:rPr>
          <w:rFonts w:ascii="Garamond" w:hAnsi="Garamond"/>
          <w:sz w:val="22"/>
          <w:szCs w:val="22"/>
        </w:rPr>
        <w:tab/>
      </w:r>
      <w:r w:rsidRPr="00B64115">
        <w:rPr>
          <w:rFonts w:ascii="Garamond" w:hAnsi="Garamond"/>
          <w:sz w:val="22"/>
          <w:szCs w:val="22"/>
        </w:rPr>
        <w:tab/>
      </w:r>
      <w:r w:rsidR="007559BD">
        <w:rPr>
          <w:rFonts w:ascii="Garamond" w:hAnsi="Garamond"/>
          <w:sz w:val="22"/>
          <w:szCs w:val="22"/>
        </w:rPr>
        <w:t>July 19</w:t>
      </w:r>
      <w:r w:rsidR="007559BD" w:rsidRPr="007559BD">
        <w:rPr>
          <w:rFonts w:ascii="Garamond" w:hAnsi="Garamond"/>
          <w:sz w:val="22"/>
          <w:szCs w:val="22"/>
          <w:vertAlign w:val="superscript"/>
        </w:rPr>
        <w:t>th</w:t>
      </w:r>
      <w:r w:rsidR="007559BD">
        <w:rPr>
          <w:rFonts w:ascii="Garamond" w:hAnsi="Garamond"/>
          <w:sz w:val="22"/>
          <w:szCs w:val="22"/>
        </w:rPr>
        <w:t>, 2024</w:t>
      </w:r>
    </w:p>
    <w:p w14:paraId="595C066B" w14:textId="77777777" w:rsidR="00907F0F" w:rsidRPr="00B64115" w:rsidRDefault="00907F0F" w:rsidP="00907F0F">
      <w:pPr>
        <w:rPr>
          <w:rFonts w:ascii="Garamond" w:hAnsi="Garamond"/>
          <w:sz w:val="22"/>
          <w:szCs w:val="22"/>
        </w:rPr>
      </w:pPr>
    </w:p>
    <w:p w14:paraId="3A6F2458" w14:textId="7D33054E" w:rsidR="00907F0F" w:rsidRPr="00B64115" w:rsidRDefault="00907F0F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>To:</w:t>
      </w:r>
      <w:r w:rsidRPr="00B64115">
        <w:rPr>
          <w:rFonts w:ascii="Garamond" w:hAnsi="Garamond"/>
          <w:sz w:val="22"/>
          <w:szCs w:val="22"/>
        </w:rPr>
        <w:tab/>
      </w:r>
      <w:r w:rsidRPr="00B64115">
        <w:rPr>
          <w:rFonts w:ascii="Garamond" w:hAnsi="Garamond"/>
          <w:sz w:val="22"/>
          <w:szCs w:val="22"/>
        </w:rPr>
        <w:tab/>
      </w:r>
      <w:r w:rsidR="00B64115" w:rsidRPr="00B64115">
        <w:rPr>
          <w:rFonts w:ascii="Garamond" w:hAnsi="Garamond"/>
          <w:sz w:val="22"/>
          <w:szCs w:val="22"/>
        </w:rPr>
        <w:t>BID 25-80282</w:t>
      </w:r>
      <w:r w:rsidRPr="00B64115">
        <w:rPr>
          <w:rFonts w:ascii="Garamond" w:hAnsi="Garamond"/>
          <w:sz w:val="22"/>
          <w:szCs w:val="22"/>
        </w:rPr>
        <w:t xml:space="preserve"> Respondents</w:t>
      </w:r>
    </w:p>
    <w:p w14:paraId="54D205E8" w14:textId="77777777" w:rsidR="00907F0F" w:rsidRPr="00B64115" w:rsidRDefault="00907F0F" w:rsidP="00907F0F">
      <w:pPr>
        <w:rPr>
          <w:rFonts w:ascii="Garamond" w:hAnsi="Garamond"/>
          <w:sz w:val="22"/>
          <w:szCs w:val="22"/>
        </w:rPr>
      </w:pPr>
    </w:p>
    <w:p w14:paraId="18396921" w14:textId="4054D456" w:rsidR="00907F0F" w:rsidRPr="00B64115" w:rsidRDefault="00907F0F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>From:</w:t>
      </w:r>
      <w:r w:rsidRPr="00B64115">
        <w:rPr>
          <w:rFonts w:ascii="Garamond" w:hAnsi="Garamond"/>
          <w:sz w:val="22"/>
          <w:szCs w:val="22"/>
        </w:rPr>
        <w:tab/>
      </w:r>
      <w:r w:rsidRPr="00B64115">
        <w:rPr>
          <w:rFonts w:ascii="Garamond" w:hAnsi="Garamond"/>
          <w:sz w:val="22"/>
          <w:szCs w:val="22"/>
        </w:rPr>
        <w:tab/>
      </w:r>
      <w:r w:rsidR="00B64115" w:rsidRPr="00B64115">
        <w:rPr>
          <w:rFonts w:ascii="Garamond" w:hAnsi="Garamond"/>
          <w:sz w:val="22"/>
          <w:szCs w:val="22"/>
        </w:rPr>
        <w:t>Krista Tate, Vendor Manager</w:t>
      </w:r>
    </w:p>
    <w:p w14:paraId="6D82D447" w14:textId="77777777" w:rsidR="00907F0F" w:rsidRPr="00B64115" w:rsidRDefault="00907F0F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ab/>
      </w:r>
      <w:r w:rsidRPr="00B64115">
        <w:rPr>
          <w:rFonts w:ascii="Garamond" w:hAnsi="Garamond"/>
          <w:sz w:val="22"/>
          <w:szCs w:val="22"/>
        </w:rPr>
        <w:tab/>
        <w:t>Indiana Department of Administration</w:t>
      </w:r>
    </w:p>
    <w:p w14:paraId="4F1697F6" w14:textId="77777777" w:rsidR="00907F0F" w:rsidRPr="00B64115" w:rsidRDefault="00907F0F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ab/>
      </w:r>
      <w:r w:rsidRPr="00B64115">
        <w:rPr>
          <w:rFonts w:ascii="Garamond" w:hAnsi="Garamond"/>
          <w:sz w:val="22"/>
          <w:szCs w:val="22"/>
        </w:rPr>
        <w:tab/>
      </w:r>
    </w:p>
    <w:p w14:paraId="30D08F0F" w14:textId="5D9B0BB7" w:rsidR="00907F0F" w:rsidRPr="00B64115" w:rsidRDefault="00907F0F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>Subject:</w:t>
      </w:r>
      <w:r w:rsidRPr="00B64115">
        <w:rPr>
          <w:rFonts w:ascii="Garamond" w:hAnsi="Garamond"/>
          <w:sz w:val="22"/>
          <w:szCs w:val="22"/>
        </w:rPr>
        <w:tab/>
        <w:t xml:space="preserve">Request for </w:t>
      </w:r>
      <w:r w:rsidR="00B64115" w:rsidRPr="00B64115">
        <w:rPr>
          <w:rFonts w:ascii="Garamond" w:hAnsi="Garamond"/>
          <w:sz w:val="22"/>
          <w:szCs w:val="22"/>
        </w:rPr>
        <w:t>Cancellation of BID 25-80282 – Fire Extinguishers and Maintenance</w:t>
      </w:r>
    </w:p>
    <w:p w14:paraId="2C861A15" w14:textId="77777777" w:rsidR="00907F0F" w:rsidRPr="00B64115" w:rsidRDefault="00907F0F" w:rsidP="00907F0F">
      <w:pPr>
        <w:ind w:left="1440"/>
        <w:rPr>
          <w:rFonts w:ascii="Garamond" w:hAnsi="Garamond"/>
          <w:sz w:val="22"/>
          <w:szCs w:val="22"/>
        </w:rPr>
      </w:pPr>
    </w:p>
    <w:p w14:paraId="2FA3561F" w14:textId="3EC9AC25" w:rsidR="00907F0F" w:rsidRPr="00B64115" w:rsidRDefault="00907F0F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>This is to inform you that the</w:t>
      </w:r>
      <w:r w:rsidR="00B64115" w:rsidRPr="00B64115">
        <w:rPr>
          <w:rFonts w:ascii="Garamond" w:hAnsi="Garamond"/>
          <w:sz w:val="22"/>
          <w:szCs w:val="22"/>
        </w:rPr>
        <w:t xml:space="preserve"> Indiana Department of Administration</w:t>
      </w:r>
      <w:r w:rsidRPr="00B64115">
        <w:rPr>
          <w:rFonts w:ascii="Garamond" w:hAnsi="Garamond"/>
          <w:sz w:val="22"/>
          <w:szCs w:val="22"/>
        </w:rPr>
        <w:t xml:space="preserve"> (</w:t>
      </w:r>
      <w:r w:rsidR="00B64115" w:rsidRPr="00B64115">
        <w:rPr>
          <w:rFonts w:ascii="Garamond" w:hAnsi="Garamond"/>
          <w:sz w:val="22"/>
          <w:szCs w:val="22"/>
        </w:rPr>
        <w:t>IDOA</w:t>
      </w:r>
      <w:r w:rsidRPr="00B64115">
        <w:rPr>
          <w:rFonts w:ascii="Garamond" w:hAnsi="Garamond"/>
          <w:sz w:val="22"/>
          <w:szCs w:val="22"/>
        </w:rPr>
        <w:t xml:space="preserve">) has decided to cancel </w:t>
      </w:r>
      <w:r w:rsidR="00B64115" w:rsidRPr="00B64115">
        <w:rPr>
          <w:rFonts w:ascii="Garamond" w:hAnsi="Garamond"/>
          <w:sz w:val="22"/>
          <w:szCs w:val="22"/>
        </w:rPr>
        <w:t>BID 25-80282 Fire Extinguishers and Maintenance.</w:t>
      </w:r>
    </w:p>
    <w:p w14:paraId="671DD8EF" w14:textId="77777777" w:rsidR="00907F0F" w:rsidRPr="00B64115" w:rsidRDefault="00907F0F" w:rsidP="00907F0F">
      <w:pPr>
        <w:rPr>
          <w:rFonts w:ascii="Garamond" w:hAnsi="Garamond"/>
          <w:sz w:val="22"/>
          <w:szCs w:val="22"/>
        </w:rPr>
      </w:pPr>
    </w:p>
    <w:p w14:paraId="7F1827FB" w14:textId="77777777" w:rsidR="00907F0F" w:rsidRPr="00B64115" w:rsidRDefault="00907F0F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 xml:space="preserve">We thank you for your interest in doing business with the State of Indiana and look forward to working with you on future projects, should they become available.  </w:t>
      </w:r>
    </w:p>
    <w:p w14:paraId="5CC2BC3F" w14:textId="77777777" w:rsidR="00907F0F" w:rsidRPr="00B64115" w:rsidRDefault="00907F0F" w:rsidP="00907F0F">
      <w:pPr>
        <w:rPr>
          <w:rFonts w:ascii="Garamond" w:hAnsi="Garamond"/>
          <w:sz w:val="22"/>
          <w:szCs w:val="22"/>
        </w:rPr>
      </w:pPr>
    </w:p>
    <w:p w14:paraId="35BCA4AA" w14:textId="77777777" w:rsidR="00907F0F" w:rsidRPr="00B64115" w:rsidRDefault="00907F0F" w:rsidP="00907F0F">
      <w:pPr>
        <w:rPr>
          <w:rFonts w:ascii="Garamond" w:hAnsi="Garamond"/>
          <w:sz w:val="22"/>
          <w:szCs w:val="22"/>
        </w:rPr>
      </w:pPr>
    </w:p>
    <w:p w14:paraId="2105D731" w14:textId="10FBDCF3" w:rsidR="00907F0F" w:rsidRPr="00B64115" w:rsidRDefault="00B64115" w:rsidP="00907F0F">
      <w:pPr>
        <w:rPr>
          <w:rFonts w:ascii="Vladimir Script" w:hAnsi="Vladimir Script"/>
          <w:sz w:val="36"/>
          <w:szCs w:val="36"/>
        </w:rPr>
      </w:pPr>
      <w:r w:rsidRPr="00B64115">
        <w:rPr>
          <w:rFonts w:ascii="Vladimir Script" w:hAnsi="Vladimir Script"/>
          <w:sz w:val="36"/>
          <w:szCs w:val="36"/>
        </w:rPr>
        <w:t>Krista Tate</w:t>
      </w:r>
    </w:p>
    <w:p w14:paraId="781D2693" w14:textId="18ABA39A" w:rsidR="00907F0F" w:rsidRPr="00B64115" w:rsidRDefault="00907F0F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>_____________________________________</w:t>
      </w:r>
    </w:p>
    <w:p w14:paraId="401BE507" w14:textId="77777777" w:rsidR="00B64115" w:rsidRPr="00B64115" w:rsidRDefault="00B64115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>Krista Tate</w:t>
      </w:r>
    </w:p>
    <w:p w14:paraId="550CAD55" w14:textId="4506BFC3" w:rsidR="00907F0F" w:rsidRPr="00B64115" w:rsidRDefault="00B64115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>Vendor Manager</w:t>
      </w:r>
      <w:r w:rsidR="00907F0F" w:rsidRPr="00B64115">
        <w:rPr>
          <w:rFonts w:ascii="Garamond" w:hAnsi="Garamond"/>
          <w:sz w:val="22"/>
          <w:szCs w:val="22"/>
        </w:rPr>
        <w:tab/>
      </w:r>
    </w:p>
    <w:p w14:paraId="6262738A" w14:textId="77777777" w:rsidR="00907F0F" w:rsidRPr="00B64115" w:rsidRDefault="00907F0F" w:rsidP="00907F0F">
      <w:pPr>
        <w:rPr>
          <w:rFonts w:ascii="Garamond" w:hAnsi="Garamond"/>
          <w:sz w:val="22"/>
          <w:szCs w:val="22"/>
        </w:rPr>
      </w:pPr>
      <w:r w:rsidRPr="00B64115">
        <w:rPr>
          <w:rFonts w:ascii="Garamond" w:hAnsi="Garamond"/>
          <w:sz w:val="22"/>
          <w:szCs w:val="22"/>
        </w:rPr>
        <w:t>Indiana Department of Administration</w:t>
      </w:r>
    </w:p>
    <w:p w14:paraId="75F750EB" w14:textId="77777777" w:rsidR="00414D33" w:rsidRPr="00B64115" w:rsidRDefault="00414D33" w:rsidP="00907F0F">
      <w:pPr>
        <w:rPr>
          <w:rFonts w:ascii="Garamond" w:hAnsi="Garamond"/>
          <w:sz w:val="22"/>
          <w:szCs w:val="22"/>
        </w:rPr>
      </w:pPr>
    </w:p>
    <w:sectPr w:rsidR="00414D33" w:rsidRPr="00B64115" w:rsidSect="00D25E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F7274" w14:textId="77777777" w:rsidR="00D25E64" w:rsidRDefault="00D25E64" w:rsidP="00D25E64">
      <w:pPr>
        <w:spacing w:line="240" w:lineRule="auto"/>
      </w:pPr>
      <w:r>
        <w:separator/>
      </w:r>
    </w:p>
  </w:endnote>
  <w:endnote w:type="continuationSeparator" w:id="0">
    <w:p w14:paraId="61822DF7" w14:textId="77777777" w:rsidR="00D25E64" w:rsidRDefault="00D25E64" w:rsidP="00D25E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ED3C4" w14:textId="77777777" w:rsidR="000D4ADD" w:rsidRDefault="000D4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0"/>
      </w:rPr>
      <w:id w:val="-1026936016"/>
      <w:docPartObj>
        <w:docPartGallery w:val="Page Numbers (Bottom of Page)"/>
        <w:docPartUnique/>
      </w:docPartObj>
    </w:sdtPr>
    <w:sdtEndPr>
      <w:rPr>
        <w:rFonts w:ascii="Calibri" w:hAnsi="Calibri"/>
        <w:sz w:val="24"/>
      </w:rPr>
    </w:sdtEndPr>
    <w:sdtContent>
      <w:sdt>
        <w:sdtPr>
          <w:rPr>
            <w:rFonts w:asciiTheme="minorHAnsi" w:hAnsi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  <w:sz w:val="24"/>
          </w:rPr>
        </w:sdtEndPr>
        <w:sdtContent>
          <w:p w14:paraId="1AEF1905" w14:textId="77777777" w:rsidR="005E24C9" w:rsidRDefault="00907F0F" w:rsidP="005E24C9">
            <w:pPr>
              <w:pStyle w:val="Footer"/>
              <w:jc w:val="right"/>
            </w:pPr>
            <w:r>
              <w:rPr>
                <w:rFonts w:ascii="Garamond" w:hAnsi="Garamond"/>
                <w:b/>
                <w:smallCaps/>
                <w:color w:val="000080"/>
                <w:sz w:val="20"/>
              </w:rPr>
              <w:t>Cancellation</w:t>
            </w:r>
            <w:r w:rsidR="00E0318D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 Notification,</w:t>
            </w:r>
            <w:r w:rsidR="00E0318D">
              <w:rPr>
                <w:rFonts w:asciiTheme="minorHAnsi" w:hAnsiTheme="minorHAnsi"/>
                <w:sz w:val="20"/>
              </w:rPr>
              <w:t xml:space="preserve">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Page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begin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instrText xml:space="preserve"> PAGE </w:instrTex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separate"/>
            </w:r>
            <w:r w:rsidR="000D4ADD">
              <w:rPr>
                <w:rFonts w:ascii="Garamond" w:hAnsi="Garamond"/>
                <w:b/>
                <w:smallCaps/>
                <w:noProof/>
                <w:color w:val="000080"/>
                <w:sz w:val="20"/>
              </w:rPr>
              <w:t>1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end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t xml:space="preserve"> of 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begin"/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instrText xml:space="preserve"> NUMPAGES  </w:instrTex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separate"/>
            </w:r>
            <w:r w:rsidR="000D4ADD">
              <w:rPr>
                <w:rFonts w:ascii="Garamond" w:hAnsi="Garamond"/>
                <w:b/>
                <w:smallCaps/>
                <w:noProof/>
                <w:color w:val="000080"/>
                <w:sz w:val="20"/>
              </w:rPr>
              <w:t>1</w:t>
            </w:r>
            <w:r w:rsidR="005E24C9" w:rsidRPr="00E0318D">
              <w:rPr>
                <w:rFonts w:ascii="Garamond" w:hAnsi="Garamond"/>
                <w:b/>
                <w:smallCaps/>
                <w:color w:val="000080"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F6404" w14:textId="77777777" w:rsidR="000D4ADD" w:rsidRDefault="000D4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D248A" w14:textId="77777777" w:rsidR="00D25E64" w:rsidRDefault="00D25E64" w:rsidP="00D25E64">
      <w:pPr>
        <w:spacing w:line="240" w:lineRule="auto"/>
      </w:pPr>
      <w:r>
        <w:separator/>
      </w:r>
    </w:p>
  </w:footnote>
  <w:footnote w:type="continuationSeparator" w:id="0">
    <w:p w14:paraId="4FF7D694" w14:textId="77777777" w:rsidR="00D25E64" w:rsidRDefault="00D25E64" w:rsidP="00D25E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E5709" w14:textId="77777777" w:rsidR="000D4ADD" w:rsidRDefault="000D4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C16E3" w14:textId="77777777" w:rsidR="00D25E64" w:rsidRPr="000D4ADD" w:rsidRDefault="00E0318D" w:rsidP="00D25E64">
    <w:pPr>
      <w:pStyle w:val="Heading2"/>
      <w:rPr>
        <w:rFonts w:ascii="Garamond" w:hAnsi="Garamond"/>
        <w:i w:val="0"/>
        <w:sz w:val="28"/>
      </w:rPr>
    </w:pPr>
    <w:r w:rsidRPr="000D4ADD">
      <w:rPr>
        <w:rFonts w:ascii="Garamond" w:hAnsi="Garamond"/>
        <w:i w:val="0"/>
        <w:smallCaps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112B16E" wp14:editId="352D8EB8">
              <wp:simplePos x="0" y="0"/>
              <wp:positionH relativeFrom="column">
                <wp:posOffset>4345305</wp:posOffset>
              </wp:positionH>
              <wp:positionV relativeFrom="paragraph">
                <wp:posOffset>22860</wp:posOffset>
              </wp:positionV>
              <wp:extent cx="2468880" cy="1097280"/>
              <wp:effectExtent l="0" t="0" r="0" b="0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8880" cy="10972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05722DDE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mallCaps/>
                              <w:sz w:val="20"/>
                            </w:rPr>
                          </w:pPr>
                          <w:r w:rsidRPr="000D4ADD">
                            <w:rPr>
                              <w:rFonts w:ascii="Garamond" w:hAnsi="Garamond"/>
                              <w:b/>
                              <w:smallCaps/>
                              <w:sz w:val="20"/>
                            </w:rPr>
                            <w:t>Department of Administration</w:t>
                          </w:r>
                        </w:p>
                        <w:p w14:paraId="08565506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Commissioner’s Office</w:t>
                          </w:r>
                        </w:p>
                        <w:p w14:paraId="73088392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6"/>
                            </w:rPr>
                          </w:pPr>
                        </w:p>
                        <w:p w14:paraId="28AC6151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402 West Washington Street, Room W469</w:t>
                          </w:r>
                        </w:p>
                        <w:p w14:paraId="781E1BD7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Indiana Government Center – South</w:t>
                          </w:r>
                        </w:p>
                        <w:p w14:paraId="361F08E2" w14:textId="77777777" w:rsidR="00D25E64" w:rsidRPr="000D4ADD" w:rsidRDefault="00D25E64" w:rsidP="00D25E64">
                          <w:pPr>
                            <w:jc w:val="right"/>
                            <w:rPr>
                              <w:rFonts w:ascii="Garamond" w:hAnsi="Garamond"/>
                              <w:b/>
                              <w:sz w:val="16"/>
                            </w:rPr>
                          </w:pPr>
                          <w:r w:rsidRPr="000D4ADD">
                            <w:rPr>
                              <w:rFonts w:ascii="Garamond" w:hAnsi="Garamond"/>
                              <w:sz w:val="18"/>
                            </w:rPr>
                            <w:t>Indianapolis, Indiana  46204-2746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93850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42.15pt;margin-top:1.8pt;width:194.4pt;height:8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IgsFgIAAA0EAAAOAAAAZHJzL2Uyb0RvYy54bWysU9tu2zAMfR+wfxD0vtgJkjYx4hRduw4D&#10;ugvQ7gMYWY6FSaImKbGzrx8lp2mwvQ3TgyDeDslDan0zGM0O0geFtubTScmZtAIbZXc1//788G7J&#10;WYhgG9BoZc2PMvCbzds3695VcoYd6kZ6RiA2VL2reRejq4oiiE4aCBN00pKxRW8gkuh3ReOhJ3Sj&#10;i1lZXhU9+sZ5FDIE0t6PRr7J+G0rRfzatkFGpmtOtcV8+3xv011s1lDtPLhOiVMZ8A9VGFCWkp6h&#10;7iEC23v1F5RRwmPANk4EmgLbVgmZe6BupuUf3Tx14GTuhcgJ7kxT+H+w4svhm2eqodlxZsHQiJ7l&#10;ENl7HNg8sdO7UJHTkyO3OJA6eaZOg3tE8SMwi3cd2J289R77TkJD1U1TZHEROuKEBLLtP2NDaWAf&#10;MQMNrTcJkMhghE5TOp4nk0oRpJzNr5bLJZkE2abl6npGQsoB1Uu48yF+lGhYetTc0+gzPBweQxxd&#10;X1xSNosPSmvSQ6Ut62u+WswWOeDCYlSk7dTK1HxZpjPuS+ryg21ycASlxzfVom3Ck3nvTlkTCanv&#10;kYE4bAcKS8otNkeiw+O4k/SH6NGh/8VZT/tY8/BzD15ypj9ZonQ1nc/TAmdhvriekeAvLdtLC1hB&#10;UDWPnI3Puzgu/d55teso0zhEi7c0hlZlgl6rOg2Pdi5TfPofaakv5ez1+os3vwEAAP//AwBQSwME&#10;FAAGAAgAAAAhAIw58freAAAACgEAAA8AAABkcnMvZG93bnJldi54bWxMj8FOwzAQRO9I/QdrkbhR&#10;uySkJcSpEIgriLYgcXPjbRI1Xkex24S/Z3uC26xmNPO2WE+uE2ccQutJw2KuQCBV3rZUa9htX29X&#10;IEI0ZE3nCTX8YIB1ObsqTG79SB943sRacAmF3GhoYuxzKUPVoDNh7nsk9g5+cCbyOdTSDmbkctfJ&#10;O6Uy6UxLvNCYHp8brI6bk9Pw+Xb4/krVe/3i7vvRT0qSe5Ba31xPT48gIk7xLwwXfEaHkpn2/kQ2&#10;iE5DtkoTjmpIMhAXXy2TBYg9q2WWgiwL+f+F8hcAAP//AwBQSwECLQAUAAYACAAAACEAtoM4kv4A&#10;AADhAQAAEwAAAAAAAAAAAAAAAAAAAAAAW0NvbnRlbnRfVHlwZXNdLnhtbFBLAQItABQABgAIAAAA&#10;IQA4/SH/1gAAAJQBAAALAAAAAAAAAAAAAAAAAC8BAABfcmVscy8ucmVsc1BLAQItABQABgAIAAAA&#10;IQB2JIgsFgIAAA0EAAAOAAAAAAAAAAAAAAAAAC4CAABkcnMvZTJvRG9jLnhtbFBLAQItABQABgAI&#10;AAAAIQCMOfH63gAAAAoBAAAPAAAAAAAAAAAAAAAAAHAEAABkcnMvZG93bnJldi54bWxQSwUGAAAA&#10;AAQABADzAAAAewUAAAAA&#10;" o:allowincell="f" filled="f" stroked="f">
              <v:textbox>
                <w:txbxContent>
                  <w:p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mallCaps/>
                        <w:sz w:val="20"/>
                      </w:rPr>
                    </w:pPr>
                    <w:r w:rsidRPr="000D4ADD">
                      <w:rPr>
                        <w:rFonts w:ascii="Garamond" w:hAnsi="Garamond"/>
                        <w:b/>
                        <w:smallCaps/>
                        <w:sz w:val="20"/>
                      </w:rPr>
                      <w:t>Department of Administration</w:t>
                    </w:r>
                  </w:p>
                  <w:p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Commissioner’s Office</w:t>
                    </w:r>
                  </w:p>
                  <w:p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6"/>
                      </w:rPr>
                    </w:pPr>
                  </w:p>
                  <w:p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402 West Washington Street, Room W469</w:t>
                    </w:r>
                  </w:p>
                  <w:p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sz w:val="18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Indiana Government Center – South</w:t>
                    </w:r>
                  </w:p>
                  <w:p w:rsidR="00D25E64" w:rsidRPr="000D4ADD" w:rsidRDefault="00D25E64" w:rsidP="00D25E64">
                    <w:pPr>
                      <w:jc w:val="right"/>
                      <w:rPr>
                        <w:rFonts w:ascii="Garamond" w:hAnsi="Garamond"/>
                        <w:b/>
                        <w:sz w:val="16"/>
                      </w:rPr>
                    </w:pPr>
                    <w:r w:rsidRPr="000D4ADD">
                      <w:rPr>
                        <w:rFonts w:ascii="Garamond" w:hAnsi="Garamond"/>
                        <w:sz w:val="18"/>
                      </w:rPr>
                      <w:t>Indianapolis, Indiana  46204-2746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760B3" w:rsidRPr="000D4ADD">
      <w:rPr>
        <w:rFonts w:ascii="Garamond" w:hAnsi="Garamond"/>
        <w:i w:val="0"/>
        <w:noProof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FC906CE" wp14:editId="4E16DE22">
              <wp:simplePos x="0" y="0"/>
              <wp:positionH relativeFrom="column">
                <wp:posOffset>846814</wp:posOffset>
              </wp:positionH>
              <wp:positionV relativeFrom="paragraph">
                <wp:posOffset>369736</wp:posOffset>
              </wp:positionV>
              <wp:extent cx="5899868" cy="26670"/>
              <wp:effectExtent l="0" t="0" r="24765" b="3048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99868" cy="2667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8A31E6" id="Lin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7pt,29.1pt" to="531.2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4h8QEAACcEAAAOAAAAZHJzL2Uyb0RvYy54bWysU8tu2zAQvBfoPxC817Id1HUEyzk4bS9u&#10;GzRp7zS5tIjwBZKx5L/vkpKVvpBD0QvBx8zs7uxyc9MbTU4QonK2oYvZnBKw3Alljw399vDhzZqS&#10;mJgVTDsLDT1DpDfb1682na9h6VqnBQSCIjbWnW9om5KvqyryFgyLM+fB4qN0wbCEx3CsRGAdqhtd&#10;LefzVdW5IHxwHGLE29vhkW6LvpTA0xcpIySiG4q5pbKGsh7yWm03rD4G5lvFxzTYP2RhmLIYdJK6&#10;ZYmRp6D+kDKKBxedTDPuTOWkVBxKDVjNYv5bNfct81BqQXOin2yK/0+Wfz7dBaJEQ5eUWGawRXtl&#10;gVxlZzofawTs7F3ItfHe3vu944+RWLdrmT1CyfDh7JG2yIzqF0o+RI/6h+6TE4hhT8kVm3oZDJFa&#10;+e+ZmMXRCtKXvpynvkCfCMfLt+vr6/UKJ4nj23K1elf6VrE6y2SyDzF9BGdI3jRUYwVFlJ32MeW0&#10;niEZrm1eW2DivRVlAhJTetgjdHjG4CP5UsZgSExnDYPKV5BoHSZ4VaKVoYWdDuTEcNzE42BJFkRk&#10;pkil9USav0wasZkGZZAn4vJl4oQuEZ1NE9Eo68LfyKm/pCoH/NjJsdZswMGJ8124tBinsbg6/pw8&#10;7j+fC/35f29/AAAA//8DAFBLAwQUAAYACAAAACEAzLarF94AAAAKAQAADwAAAGRycy9kb3ducmV2&#10;LnhtbEyPQU7DMBBF90jcwRokdtTBTaMqxKkqKGJTFg0cwI2HOGo8jmy3SW+Pu4Ll1zz9/6bazHZg&#10;F/ShdyTheZEBQ2qd7qmT8P31/rQGFqIirQZHKOGKATb1/V2lSu0mOuCliR1LJRRKJcHEOJach9ag&#10;VWHhRqR0+3Heqpii77j2akrlduAiywpuVU9pwagRXw22p+ZsJXyIfC/M1n824e06T3G/czs6Sfn4&#10;MG9fgEWc4x8MN/2kDnVyOroz6cCGlJfLPKESVmsB7AZkhVgBO0ooRA68rvj/F+pfAAAA//8DAFBL&#10;AQItABQABgAIAAAAIQC2gziS/gAAAOEBAAATAAAAAAAAAAAAAAAAAAAAAABbQ29udGVudF9UeXBl&#10;c10ueG1sUEsBAi0AFAAGAAgAAAAhADj9If/WAAAAlAEAAAsAAAAAAAAAAAAAAAAALwEAAF9yZWxz&#10;Ly5yZWxzUEsBAi0AFAAGAAgAAAAhANE9TiHxAQAAJwQAAA4AAAAAAAAAAAAAAAAALgIAAGRycy9l&#10;Mm9Eb2MueG1sUEsBAi0AFAAGAAgAAAAhAMy2qxfeAAAACgEAAA8AAAAAAAAAAAAAAAAASwQAAGRy&#10;cy9kb3ducmV2LnhtbFBLBQYAAAAABAAEAPMAAABWBQAAAAA=&#10;" o:allowincell="f" strokecolor="black [3200]" strokeweight="1.5pt">
              <v:stroke joinstyle="miter"/>
            </v:line>
          </w:pict>
        </mc:Fallback>
      </mc:AlternateContent>
    </w:r>
    <w:r w:rsidR="00D25E64" w:rsidRPr="000D4ADD">
      <w:rPr>
        <w:rFonts w:ascii="Garamond" w:hAnsi="Garamond"/>
        <w:b w:val="0"/>
        <w:noProof/>
        <w:sz w:val="28"/>
      </w:rPr>
      <w:drawing>
        <wp:anchor distT="0" distB="0" distL="114300" distR="114300" simplePos="0" relativeHeight="251659264" behindDoc="0" locked="0" layoutInCell="0" allowOverlap="1" wp14:anchorId="5E549B43" wp14:editId="6ED53C2B">
          <wp:simplePos x="0" y="0"/>
          <wp:positionH relativeFrom="column">
            <wp:posOffset>18415</wp:posOffset>
          </wp:positionH>
          <wp:positionV relativeFrom="paragraph">
            <wp:posOffset>0</wp:posOffset>
          </wp:positionV>
          <wp:extent cx="716915" cy="1097280"/>
          <wp:effectExtent l="0" t="0" r="6985" b="7620"/>
          <wp:wrapSquare wrapText="largest"/>
          <wp:docPr id="6" name="Picture 2" descr="DAPWDWGSEA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APWDWGSEA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5E64" w:rsidRPr="000D4ADD">
      <w:rPr>
        <w:rFonts w:ascii="Garamond" w:hAnsi="Garamond"/>
        <w:i w:val="0"/>
        <w:sz w:val="28"/>
      </w:rPr>
      <w:t>STATE OF INDIANA</w:t>
    </w:r>
  </w:p>
  <w:p w14:paraId="1036D09E" w14:textId="77777777" w:rsidR="00D25E64" w:rsidRPr="000D4ADD" w:rsidRDefault="00D25E64" w:rsidP="00E0318D">
    <w:pPr>
      <w:pStyle w:val="Heading2"/>
      <w:spacing w:before="120" w:after="0"/>
      <w:rPr>
        <w:rFonts w:ascii="Garamond" w:hAnsi="Garamond"/>
        <w:i w:val="0"/>
        <w:sz w:val="28"/>
      </w:rPr>
    </w:pPr>
    <w:r w:rsidRPr="000D4ADD">
      <w:rPr>
        <w:rFonts w:ascii="Garamond" w:hAnsi="Garamond"/>
        <w:i w:val="0"/>
        <w:smallCaps/>
      </w:rPr>
      <w:t>Eric J. Holcomb, Governor</w:t>
    </w:r>
  </w:p>
  <w:p w14:paraId="21EE022F" w14:textId="77777777" w:rsidR="00D25E64" w:rsidRDefault="00D25E64" w:rsidP="00D25E64">
    <w:pPr>
      <w:pStyle w:val="CommentText"/>
      <w:rPr>
        <w:rFonts w:ascii="Arial" w:hAnsi="Arial" w:cs="Arial"/>
        <w:sz w:val="22"/>
        <w:szCs w:val="22"/>
      </w:rPr>
    </w:pPr>
  </w:p>
  <w:p w14:paraId="42D6952C" w14:textId="77777777" w:rsidR="00D25E64" w:rsidRDefault="00D25E64">
    <w:pPr>
      <w:pStyle w:val="Header"/>
    </w:pPr>
  </w:p>
  <w:p w14:paraId="3D25997E" w14:textId="77777777" w:rsidR="00D25E64" w:rsidRDefault="00D25E64">
    <w:pPr>
      <w:pStyle w:val="Header"/>
    </w:pPr>
  </w:p>
  <w:p w14:paraId="667E4ED0" w14:textId="77777777" w:rsidR="002A4C36" w:rsidRPr="002A4C36" w:rsidRDefault="002A4C36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773DF" w14:textId="77777777" w:rsidR="000D4ADD" w:rsidRDefault="000D4A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E64"/>
    <w:rsid w:val="000D4ADD"/>
    <w:rsid w:val="00174019"/>
    <w:rsid w:val="0029185B"/>
    <w:rsid w:val="002A4C36"/>
    <w:rsid w:val="00414D33"/>
    <w:rsid w:val="00535F68"/>
    <w:rsid w:val="005E24C9"/>
    <w:rsid w:val="007559BD"/>
    <w:rsid w:val="00907F0F"/>
    <w:rsid w:val="00A760B3"/>
    <w:rsid w:val="00B64115"/>
    <w:rsid w:val="00D25E64"/>
    <w:rsid w:val="00D34869"/>
    <w:rsid w:val="00E0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02BB9F1"/>
  <w15:chartTrackingRefBased/>
  <w15:docId w15:val="{BEE582A3-CB1E-441B-B676-FE8F5CB0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25E64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E6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E64"/>
  </w:style>
  <w:style w:type="paragraph" w:styleId="Footer">
    <w:name w:val="footer"/>
    <w:basedOn w:val="Normal"/>
    <w:link w:val="FooterChar"/>
    <w:uiPriority w:val="99"/>
    <w:unhideWhenUsed/>
    <w:rsid w:val="00D25E6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E64"/>
  </w:style>
  <w:style w:type="character" w:customStyle="1" w:styleId="Heading2Char">
    <w:name w:val="Heading 2 Char"/>
    <w:basedOn w:val="DefaultParagraphFont"/>
    <w:link w:val="Heading2"/>
    <w:rsid w:val="00D25E64"/>
    <w:rPr>
      <w:rFonts w:ascii="Arial" w:eastAsia="Times New Roman" w:hAnsi="Arial"/>
      <w:b/>
      <w:i/>
    </w:rPr>
  </w:style>
  <w:style w:type="paragraph" w:styleId="CommentText">
    <w:name w:val="annotation text"/>
    <w:basedOn w:val="Normal"/>
    <w:link w:val="CommentTextChar"/>
    <w:semiHidden/>
    <w:rsid w:val="00D25E64"/>
    <w:pPr>
      <w:spacing w:line="240" w:lineRule="auto"/>
    </w:pPr>
    <w:rPr>
      <w:rFonts w:ascii="Times New Roman" w:eastAsia="Times New Roman" w:hAnsi="Times New Roman"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5E64"/>
    <w:rPr>
      <w:rFonts w:ascii="Times New Roman" w:eastAsia="Times New Roman" w:hAnsi="Times New Roman"/>
      <w:sz w:val="20"/>
    </w:rPr>
  </w:style>
  <w:style w:type="character" w:styleId="Hyperlink">
    <w:name w:val="Hyperlink"/>
    <w:basedOn w:val="DefaultParagraphFont"/>
    <w:rsid w:val="00E031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F1CA-859A-4D86-81E1-21C3E79FD5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09D7C8-DEBE-415E-A307-80E88783C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EBA8D-3FD7-478C-A9AC-056DD3185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E. Helmer IV | IDOA</dc:creator>
  <cp:keywords/>
  <dc:description/>
  <cp:lastModifiedBy>Krista Tate</cp:lastModifiedBy>
  <cp:revision>2</cp:revision>
  <dcterms:created xsi:type="dcterms:W3CDTF">2024-08-06T18:41:00Z</dcterms:created>
  <dcterms:modified xsi:type="dcterms:W3CDTF">2024-08-06T18:41:00Z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